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Style w:val="6"/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Style w:val="6"/>
          <w:rFonts w:hint="eastAsia" w:ascii="宋体" w:hAnsi="宋体" w:eastAsia="宋体" w:cs="宋体"/>
          <w:b/>
          <w:bCs/>
          <w:sz w:val="32"/>
          <w:szCs w:val="32"/>
        </w:rPr>
        <w:t>附件一：大庆市第四医院</w:t>
      </w:r>
      <w:r>
        <w:rPr>
          <w:rStyle w:val="6"/>
          <w:rFonts w:hint="eastAsia" w:ascii="宋体" w:hAnsi="宋体" w:eastAsia="宋体" w:cs="宋体"/>
          <w:b/>
          <w:bCs/>
          <w:sz w:val="32"/>
          <w:szCs w:val="32"/>
          <w:lang w:eastAsia="zh-CN"/>
        </w:rPr>
        <w:t>食堂临时灶间建设</w:t>
      </w:r>
      <w:r>
        <w:rPr>
          <w:rStyle w:val="6"/>
          <w:rFonts w:hint="eastAsia" w:ascii="宋体" w:hAnsi="宋体" w:eastAsia="宋体" w:cs="宋体"/>
          <w:b/>
          <w:bCs/>
          <w:sz w:val="32"/>
          <w:szCs w:val="32"/>
        </w:rPr>
        <w:t>项目清单计价表</w:t>
      </w:r>
      <w:bookmarkEnd w:id="0"/>
    </w:p>
    <w:tbl>
      <w:tblPr>
        <w:tblStyle w:val="3"/>
        <w:tblW w:w="1021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1552"/>
        <w:gridCol w:w="1328"/>
        <w:gridCol w:w="288"/>
        <w:gridCol w:w="1207"/>
        <w:gridCol w:w="1454"/>
        <w:gridCol w:w="991"/>
        <w:gridCol w:w="480"/>
        <w:gridCol w:w="793"/>
        <w:gridCol w:w="12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72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工程名称：四医院食堂西灶间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综合合价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屋面及墙体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岩棉夹芯保温屋面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屋架参照图集05G517。2、屋面坡度15°3、屋面及墙体内外彩板厚0.47，岩棉厚100容重100kg/m³，屋面颜色外蓝内白，墙体颜色内外浅灰。4、包含钢檩条、钢屋架、钢支撑、外挑檐、封边、内外天沟等。5、钢檩条、钢屋架、水平，垂直、斜钢支撑采用100*100*3.75镀锌方管焊接，水平支撑共4道，斜支撑间隔轴线房间布置。6、支撑及系杆节点板均为6mm厚钢板。7、屋架下弦起拱30，屋架下弦之间连接两道，均采用2根L50*5镀锌角钢2φ14螺丝连接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食堂附墙柱采用100*100*3.75镀锌方管φ18膨胀螺丝连接，下部生根在最上一步毛石基础大放脚，室内±0.00以下部分C30混凝土保护，厚度大于等于150mm。9、包含原食堂檐口板，彩板屋面拆除、连接。10、含施工用脚手架，及水平、垂直运输机械人工。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287.32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建筑投影面积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岩棉夹芯保温墙面</w:t>
            </w:r>
          </w:p>
        </w:tc>
        <w:tc>
          <w:tcPr>
            <w:tcW w:w="16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182.21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墙体所含门窗洞口没有扣除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门窗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铝塑铝窗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三层玻璃铝塑窗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52.92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室外防盗门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1.钢制成品门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2.钢制成品门:门扇50㎜厚,门扇钢板0.7㎜厚,门框钢板1.2㎜厚镀锌钢板,锁具为插芯锁里外压把,表面处理为静电粉末喷涂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门洞口尺寸1200*2700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门窗分部小计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地面部分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地面垫层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平整基底场地，回填土并夯实，地面C20混凝土垫层8cm厚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287.00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台阶大理石面层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机刨大理石面层石厚25，水泥砂浆结合层35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台阶砂垫层、混凝土垫层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C20混凝土厚100，1000厚粗砂垫层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散水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900宽，长度见图，C30混凝土厚80基层，面层1:2水泥砂浆厚20水泥砂浆抹光，2m分格，含300厚砂垫层、支模模板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42.79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地面分部小计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jc w:val="both"/>
        <w:rPr>
          <w:rStyle w:val="6"/>
          <w:rFonts w:hint="eastAsia"/>
          <w:sz w:val="32"/>
          <w:szCs w:val="32"/>
        </w:rPr>
      </w:pPr>
    </w:p>
    <w:p>
      <w:pPr>
        <w:pStyle w:val="5"/>
        <w:jc w:val="both"/>
        <w:rPr>
          <w:rStyle w:val="6"/>
          <w:rFonts w:hint="eastAsia"/>
          <w:sz w:val="32"/>
          <w:szCs w:val="32"/>
        </w:rPr>
      </w:pPr>
    </w:p>
    <w:p>
      <w:pPr>
        <w:pStyle w:val="5"/>
        <w:jc w:val="both"/>
        <w:rPr>
          <w:rStyle w:val="6"/>
          <w:rFonts w:hint="eastAsia"/>
          <w:sz w:val="32"/>
          <w:szCs w:val="32"/>
        </w:rPr>
      </w:pPr>
    </w:p>
    <w:p>
      <w:pPr>
        <w:pStyle w:val="5"/>
        <w:jc w:val="both"/>
        <w:rPr>
          <w:rStyle w:val="6"/>
          <w:rFonts w:hint="eastAsia"/>
          <w:sz w:val="32"/>
          <w:szCs w:val="32"/>
        </w:rPr>
      </w:pPr>
    </w:p>
    <w:p>
      <w:pPr>
        <w:pStyle w:val="5"/>
        <w:jc w:val="both"/>
        <w:rPr>
          <w:rStyle w:val="6"/>
          <w:rFonts w:hint="eastAsia"/>
          <w:sz w:val="32"/>
          <w:szCs w:val="32"/>
        </w:rPr>
      </w:pPr>
    </w:p>
    <w:p>
      <w:pPr>
        <w:pStyle w:val="5"/>
        <w:jc w:val="both"/>
        <w:rPr>
          <w:rStyle w:val="6"/>
          <w:rFonts w:hint="eastAsia"/>
          <w:sz w:val="32"/>
          <w:szCs w:val="32"/>
        </w:rPr>
      </w:pPr>
    </w:p>
    <w:p>
      <w:pPr>
        <w:pStyle w:val="5"/>
        <w:jc w:val="both"/>
        <w:rPr>
          <w:rStyle w:val="6"/>
          <w:rFonts w:hint="eastAsia"/>
          <w:sz w:val="32"/>
          <w:szCs w:val="32"/>
        </w:rPr>
      </w:pPr>
    </w:p>
    <w:p>
      <w:pPr>
        <w:pStyle w:val="5"/>
        <w:jc w:val="both"/>
        <w:rPr>
          <w:rStyle w:val="6"/>
          <w:rFonts w:hint="eastAsia"/>
          <w:sz w:val="32"/>
          <w:szCs w:val="32"/>
        </w:rPr>
      </w:pPr>
    </w:p>
    <w:tbl>
      <w:tblPr>
        <w:tblStyle w:val="3"/>
        <w:tblW w:w="100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1551"/>
        <w:gridCol w:w="1328"/>
        <w:gridCol w:w="288"/>
        <w:gridCol w:w="1206"/>
        <w:gridCol w:w="1586"/>
        <w:gridCol w:w="1107"/>
        <w:gridCol w:w="480"/>
        <w:gridCol w:w="673"/>
        <w:gridCol w:w="9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72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工程名称：四医院食堂东灶间</w:t>
            </w:r>
          </w:p>
        </w:tc>
        <w:tc>
          <w:tcPr>
            <w:tcW w:w="466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综合合价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屋面及墙体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岩棉夹芯保温屋面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屋架参照图集05G517。2、屋面坡度15°3、屋面及墙体内外彩板厚0.47，岩棉厚100容重100kg/m³，屋面颜色外蓝内白，墙体颜色内外浅灰。4、包含钢檩条、钢屋架、钢支撑、外挑檐、封边、内外天沟等。5、钢檩条、钢屋架、水平，垂直、斜钢支撑采用100*100*3.75镀锌方管焊接，水平支撑共4道。斜支撑间隔轴线房间布置。6、支撑及系杆节点板均为6mm厚钢板。7、屋架下弦起拱30，屋架下弦之间连接两道，均采用2根L50*5镀锌角钢2φ14螺丝连接。8、食堂附墙柱采用100*100*3.75镀锌方管φ18膨胀螺丝连接，下部生根在最上一步毛石基础大放脚，室内±0.00以下部分C30混凝土保护，厚度大于等于150mm。9、包含原食堂檐口板，彩板屋面拆除、连接。10、含施工用脚手架，及水平、垂直运输机械人工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178.78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建筑投影面积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岩棉夹芯保温墙体</w:t>
            </w:r>
          </w:p>
        </w:tc>
        <w:tc>
          <w:tcPr>
            <w:tcW w:w="16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105.42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墙体所含门窗洞口没有扣除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门窗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铝塑铝窗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三层玻璃铝塑窗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30.24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室外防盗门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1.钢制成品门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2.钢制成品门:门扇50㎜厚,门扇钢板0.7㎜厚,门框钢板1.2㎜厚镀锌钢板,锁具为插芯锁里外压把,表面处理为静电粉末喷涂。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地面部分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地面垫层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平整基底场地，回填土并夯实，地面C20混凝土垫层8cm厚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176.06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台阶大理石面层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机刨大理石面层石厚25，水泥砂浆结合层35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台阶砂垫层、混凝土垫层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C20混凝土厚100，1000厚粗砂垫层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散水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900宽，长度见图，C30混凝土厚80基层，面层1:2水泥砂浆厚20水泥砂浆抹光，2m分格，含300厚砂垫层、支模模板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25.13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地面分部小计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jc w:val="both"/>
        <w:rPr>
          <w:rStyle w:val="6"/>
          <w:rFonts w:hint="eastAsia"/>
          <w:sz w:val="32"/>
          <w:szCs w:val="32"/>
        </w:rPr>
      </w:pPr>
    </w:p>
    <w:p>
      <w:pPr>
        <w:pStyle w:val="5"/>
        <w:jc w:val="both"/>
        <w:rPr>
          <w:rStyle w:val="6"/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3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4"/>
      <w:lang w:val="en-US" w:eastAsia="zh-CN" w:bidi="ar-SA"/>
    </w:rPr>
  </w:style>
  <w:style w:type="paragraph" w:customStyle="1" w:styleId="5">
    <w:name w:val="UserStyle_2"/>
    <w:qFormat/>
    <w:uiPriority w:val="0"/>
    <w:pPr>
      <w:textAlignment w:val="baseline"/>
    </w:pPr>
    <w:rPr>
      <w:rFonts w:ascii="仿宋_GB2312" w:hAnsi="Times New Roman" w:eastAsia="仿宋_GB2312" w:cs="Times New Roman"/>
      <w:color w:val="000000"/>
      <w:sz w:val="24"/>
      <w:szCs w:val="24"/>
      <w:lang w:val="en-US" w:eastAsia="zh-CN" w:bidi="ar-SA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2021-08-23T06:23:12Z</dcterms:created>
  <dc:creator>Administrator</dc:creator>
  <cp:lastModifiedBy>婷</cp:lastModifiedBy>
  <dcterms:modified xsi:type="dcterms:W3CDTF">2021-08-23T06:23:25Z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19DE7C61F406457692F26283D8FD5C50</vt:lpwstr>
  </property>
</Properties>
</file>